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napToGrid w:val="0"/>
        <w:spacing w:line="64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widowControl/>
        <w:snapToGrid w:val="0"/>
        <w:spacing w:line="640" w:lineRule="exact"/>
        <w:jc w:val="center"/>
        <w:rPr>
          <w:rFonts w:ascii="华文中宋" w:hAnsi="华文中宋" w:eastAsia="华文中宋" w:cs="宋体"/>
          <w:color w:val="000000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color w:val="000000"/>
          <w:kern w:val="0"/>
          <w:sz w:val="44"/>
          <w:szCs w:val="44"/>
        </w:rPr>
        <w:t>网络运行维护类项目评审资料</w:t>
      </w:r>
    </w:p>
    <w:p>
      <w:pPr>
        <w:widowControl/>
        <w:snapToGrid w:val="0"/>
        <w:spacing w:line="640" w:lineRule="exact"/>
        <w:jc w:val="center"/>
        <w:rPr>
          <w:rFonts w:ascii="华文中宋" w:hAnsi="华文中宋" w:eastAsia="华文中宋" w:cs="宋体"/>
          <w:color w:val="000000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color w:val="000000"/>
          <w:kern w:val="0"/>
          <w:sz w:val="44"/>
          <w:szCs w:val="44"/>
        </w:rPr>
        <w:t>报送清单及说明</w:t>
      </w:r>
    </w:p>
    <w:p>
      <w:pPr>
        <w:widowControl/>
        <w:spacing w:line="360" w:lineRule="auto"/>
        <w:jc w:val="center"/>
        <w:rPr>
          <w:rFonts w:ascii="黑体" w:hAnsi="黑体" w:eastAsia="黑体" w:cs="宋体"/>
          <w:color w:val="000000"/>
          <w:kern w:val="0"/>
          <w:sz w:val="32"/>
          <w:szCs w:val="32"/>
        </w:rPr>
      </w:pPr>
    </w:p>
    <w:p>
      <w:pPr>
        <w:spacing w:line="360" w:lineRule="auto"/>
        <w:ind w:firstLine="634" w:firstLineChars="198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</w:t>
      </w:r>
      <w:r>
        <w:rPr>
          <w:rFonts w:hint="eastAsia" w:ascii="Times New Roman" w:hAnsi="Times New Roman" w:eastAsia="黑体"/>
          <w:sz w:val="32"/>
          <w:szCs w:val="32"/>
        </w:rPr>
        <w:t>报送清单</w:t>
      </w:r>
    </w:p>
    <w:p>
      <w:pPr>
        <w:widowControl/>
        <w:spacing w:line="360" w:lineRule="auto"/>
        <w:ind w:firstLine="634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（一）项目评审资料报送文件或资金申请文</w:t>
      </w:r>
      <w:r>
        <w:rPr>
          <w:rFonts w:ascii="Times New Roman" w:hAnsi="Times New Roman"/>
          <w:kern w:val="0"/>
          <w:sz w:val="32"/>
          <w:szCs w:val="32"/>
        </w:rPr>
        <w:t>件</w:t>
      </w:r>
      <w:r>
        <w:rPr>
          <w:rFonts w:ascii="Times New Roman" w:hAnsi="Times New Roman" w:eastAsia="仿宋_GB2312"/>
          <w:kern w:val="0"/>
          <w:sz w:val="32"/>
          <w:szCs w:val="32"/>
        </w:rPr>
        <w:t>。</w:t>
      </w:r>
    </w:p>
    <w:p>
      <w:pPr>
        <w:widowControl/>
        <w:spacing w:line="360" w:lineRule="auto"/>
        <w:ind w:firstLine="634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（二）</w:t>
      </w:r>
      <w:r>
        <w:rPr>
          <w:rFonts w:hint="eastAsia" w:ascii="Times New Roman" w:hAnsi="Times New Roman" w:eastAsia="仿宋_GB2312"/>
          <w:sz w:val="32"/>
          <w:szCs w:val="32"/>
        </w:rPr>
        <w:t>运行维护总体及分类</w:t>
      </w:r>
      <w:r>
        <w:rPr>
          <w:rFonts w:ascii="Times New Roman" w:hAnsi="Times New Roman" w:eastAsia="仿宋_GB2312"/>
          <w:sz w:val="32"/>
          <w:szCs w:val="32"/>
        </w:rPr>
        <w:t>方案。</w:t>
      </w:r>
    </w:p>
    <w:p>
      <w:pPr>
        <w:pStyle w:val="11"/>
        <w:ind w:firstLine="640"/>
      </w:pPr>
      <w:r>
        <w:rPr>
          <w:rFonts w:ascii="Times New Roman" w:hAnsi="Times New Roman" w:eastAsia="仿宋_GB2312"/>
          <w:sz w:val="32"/>
          <w:szCs w:val="32"/>
        </w:rPr>
        <w:t>（三）</w:t>
      </w:r>
      <w:r>
        <w:rPr>
          <w:rFonts w:hint="eastAsia" w:ascii="Times New Roman" w:hAnsi="Times New Roman" w:eastAsia="仿宋_GB2312"/>
          <w:sz w:val="32"/>
          <w:szCs w:val="32"/>
        </w:rPr>
        <w:t>需要运行维护的信息化</w:t>
      </w:r>
      <w:r>
        <w:rPr>
          <w:rFonts w:ascii="Times New Roman" w:hAnsi="Times New Roman" w:eastAsia="仿宋_GB2312"/>
          <w:sz w:val="32"/>
          <w:szCs w:val="32"/>
        </w:rPr>
        <w:t>项目建设方案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应用软件系统升级改造项目建设方案</w:t>
      </w:r>
      <w:r>
        <w:rPr>
          <w:rFonts w:ascii="Times New Roman" w:hAnsi="Times New Roman" w:eastAsia="仿宋_GB2312"/>
          <w:color w:val="auto"/>
          <w:sz w:val="32"/>
          <w:szCs w:val="32"/>
        </w:rPr>
        <w:t>。</w:t>
      </w:r>
    </w:p>
    <w:p>
      <w:pPr>
        <w:widowControl/>
        <w:spacing w:line="360" w:lineRule="auto"/>
        <w:ind w:firstLine="634"/>
        <w:jc w:val="left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（四）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需要运行维护的信息化</w:t>
      </w:r>
      <w:r>
        <w:rPr>
          <w:rFonts w:ascii="Times New Roman" w:hAnsi="Times New Roman" w:eastAsia="仿宋_GB2312"/>
          <w:kern w:val="0"/>
          <w:sz w:val="32"/>
          <w:szCs w:val="32"/>
        </w:rPr>
        <w:t>项目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建设开发</w:t>
      </w:r>
      <w:r>
        <w:rPr>
          <w:rFonts w:ascii="Times New Roman" w:hAnsi="Times New Roman" w:eastAsia="仿宋_GB2312"/>
          <w:kern w:val="0"/>
          <w:sz w:val="32"/>
          <w:szCs w:val="32"/>
        </w:rPr>
        <w:t>合同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（协议）及项目验收报告（单）</w:t>
      </w:r>
      <w:r>
        <w:rPr>
          <w:rFonts w:ascii="Times New Roman" w:hAnsi="Times New Roman" w:eastAsia="仿宋_GB2312"/>
          <w:kern w:val="0"/>
          <w:sz w:val="32"/>
          <w:szCs w:val="32"/>
        </w:rPr>
        <w:t>。</w:t>
      </w:r>
    </w:p>
    <w:p>
      <w:pPr>
        <w:widowControl/>
        <w:spacing w:line="360" w:lineRule="auto"/>
        <w:ind w:firstLine="634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（五）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延续运行维护事项的上年度运维服务合同（协议）</w:t>
      </w:r>
      <w:r>
        <w:rPr>
          <w:rFonts w:ascii="Times New Roman" w:hAnsi="Times New Roman" w:eastAsia="仿宋_GB2312"/>
          <w:kern w:val="0"/>
          <w:sz w:val="32"/>
          <w:szCs w:val="32"/>
        </w:rPr>
        <w:t>。</w:t>
      </w:r>
    </w:p>
    <w:p>
      <w:pPr>
        <w:widowControl/>
        <w:spacing w:line="360" w:lineRule="auto"/>
        <w:ind w:firstLine="634"/>
        <w:jc w:val="lef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（六）项目单位信息资产及相关情况表</w:t>
      </w:r>
      <w:r>
        <w:rPr>
          <w:rFonts w:ascii="Times New Roman" w:hAnsi="Times New Roman" w:eastAsia="仿宋_GB2312"/>
          <w:kern w:val="0"/>
          <w:sz w:val="32"/>
          <w:szCs w:val="32"/>
        </w:rPr>
        <w:t>。</w:t>
      </w:r>
    </w:p>
    <w:p>
      <w:pPr>
        <w:widowControl/>
        <w:spacing w:line="360" w:lineRule="auto"/>
        <w:ind w:firstLine="634"/>
        <w:jc w:val="left"/>
        <w:rPr>
          <w:rFonts w:ascii="Times New Roman" w:hAnsi="Times New Roman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七</w:t>
      </w:r>
      <w:r>
        <w:rPr>
          <w:rFonts w:ascii="Times New Roman" w:hAnsi="Times New Roman" w:eastAsia="仿宋_GB2312"/>
          <w:kern w:val="0"/>
          <w:sz w:val="32"/>
          <w:szCs w:val="32"/>
        </w:rPr>
        <w:t>）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项目预算汇总表及明细表</w:t>
      </w:r>
      <w:r>
        <w:rPr>
          <w:rFonts w:ascii="Times New Roman" w:hAnsi="Times New Roman" w:eastAsia="仿宋_GB2312"/>
          <w:kern w:val="0"/>
          <w:sz w:val="32"/>
          <w:szCs w:val="32"/>
        </w:rPr>
        <w:t>。</w:t>
      </w:r>
    </w:p>
    <w:p>
      <w:pPr>
        <w:widowControl/>
        <w:spacing w:line="360" w:lineRule="auto"/>
        <w:ind w:firstLine="634"/>
        <w:jc w:val="left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（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八</w:t>
      </w:r>
      <w:r>
        <w:rPr>
          <w:rFonts w:ascii="Times New Roman" w:hAnsi="Times New Roman" w:eastAsia="仿宋_GB2312"/>
          <w:kern w:val="0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</w:rPr>
        <w:t>评审所需的其他资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料</w:t>
      </w:r>
      <w:r>
        <w:rPr>
          <w:rFonts w:ascii="Times New Roman" w:hAnsi="Times New Roman" w:eastAsia="仿宋_GB2312"/>
          <w:kern w:val="0"/>
          <w:sz w:val="32"/>
          <w:szCs w:val="32"/>
        </w:rPr>
        <w:t>。</w:t>
      </w:r>
    </w:p>
    <w:p>
      <w:pPr>
        <w:widowControl/>
        <w:spacing w:line="360" w:lineRule="auto"/>
        <w:ind w:firstLine="634"/>
        <w:jc w:val="left"/>
        <w:rPr>
          <w:rFonts w:ascii="Times New Roman" w:hAnsi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（九）承诺书。</w:t>
      </w:r>
    </w:p>
    <w:p>
      <w:pPr>
        <w:spacing w:line="360" w:lineRule="auto"/>
        <w:ind w:firstLine="634" w:firstLineChars="198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二、报送清单说明</w:t>
      </w:r>
    </w:p>
    <w:p>
      <w:pPr>
        <w:ind w:firstLine="634" w:firstLineChars="198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（一）项目评审资料报送文件或资金申请文件。</w:t>
      </w:r>
      <w:r>
        <w:rPr>
          <w:rFonts w:hint="eastAsia" w:ascii="Times New Roman" w:hAnsi="Times New Roman" w:eastAsia="仿宋_GB2312"/>
          <w:sz w:val="32"/>
          <w:szCs w:val="32"/>
        </w:rPr>
        <w:t>网络运维经费</w:t>
      </w:r>
      <w:r>
        <w:rPr>
          <w:rFonts w:ascii="Times New Roman" w:hAnsi="Times New Roman" w:eastAsia="仿宋_GB2312"/>
          <w:sz w:val="32"/>
          <w:szCs w:val="32"/>
        </w:rPr>
        <w:t>已列入年度部门预算（含上年）的，只提报评审资料报送文件。年度追加</w:t>
      </w:r>
      <w:r>
        <w:rPr>
          <w:rFonts w:hint="eastAsia" w:ascii="Times New Roman" w:hAnsi="Times New Roman" w:eastAsia="仿宋_GB2312"/>
          <w:sz w:val="32"/>
          <w:szCs w:val="32"/>
        </w:rPr>
        <w:t>部门</w:t>
      </w:r>
      <w:r>
        <w:rPr>
          <w:rFonts w:ascii="Times New Roman" w:hAnsi="Times New Roman" w:eastAsia="仿宋_GB2312"/>
          <w:sz w:val="32"/>
          <w:szCs w:val="32"/>
        </w:rPr>
        <w:t>预算的</w:t>
      </w:r>
      <w:r>
        <w:rPr>
          <w:rFonts w:hint="eastAsia" w:ascii="Times New Roman" w:hAnsi="Times New Roman" w:eastAsia="仿宋_GB2312"/>
          <w:sz w:val="32"/>
          <w:szCs w:val="32"/>
        </w:rPr>
        <w:t>网络运维经费</w:t>
      </w:r>
      <w:r>
        <w:rPr>
          <w:rFonts w:ascii="Times New Roman" w:hAnsi="Times New Roman" w:eastAsia="仿宋_GB2312"/>
          <w:sz w:val="32"/>
          <w:szCs w:val="32"/>
        </w:rPr>
        <w:t>，送审时尚未报省政府审批的，需提报资金申请等文件。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文件</w:t>
      </w:r>
      <w:r>
        <w:rPr>
          <w:rFonts w:ascii="Times New Roman" w:hAnsi="Times New Roman" w:eastAsia="仿宋_GB2312"/>
          <w:sz w:val="32"/>
          <w:szCs w:val="32"/>
        </w:rPr>
        <w:t>内容包含基本情况、主要</w:t>
      </w:r>
      <w:r>
        <w:rPr>
          <w:rFonts w:hint="eastAsia" w:ascii="Times New Roman" w:hAnsi="Times New Roman" w:eastAsia="仿宋_GB2312"/>
          <w:sz w:val="32"/>
          <w:szCs w:val="32"/>
        </w:rPr>
        <w:t>运维服务内容</w:t>
      </w:r>
      <w:r>
        <w:rPr>
          <w:rFonts w:ascii="Times New Roman" w:hAnsi="Times New Roman" w:eastAsia="仿宋_GB2312"/>
          <w:sz w:val="32"/>
          <w:szCs w:val="32"/>
        </w:rPr>
        <w:t>、资金额度等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PDF版报送。</w:t>
      </w:r>
    </w:p>
    <w:p>
      <w:pPr>
        <w:ind w:firstLine="634" w:firstLineChars="198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（二）运行维护方案。</w:t>
      </w:r>
      <w:r>
        <w:rPr>
          <w:rFonts w:hint="eastAsia" w:ascii="Times New Roman" w:hAnsi="Times New Roman" w:eastAsia="仿宋_GB2312"/>
          <w:sz w:val="32"/>
          <w:szCs w:val="32"/>
        </w:rPr>
        <w:t>运维方案是指为保障预算年度内信息化资产安全、稳定、高效运行而拟定的有关维护内容、维护范围、维护标准、资金人力投入等的工作方案。具体报送内容和要求参</w:t>
      </w:r>
      <w:r>
        <w:rPr>
          <w:rFonts w:ascii="Times New Roman" w:hAnsi="Times New Roman" w:eastAsia="仿宋_GB2312"/>
          <w:sz w:val="32"/>
          <w:szCs w:val="32"/>
        </w:rPr>
        <w:t>见</w:t>
      </w:r>
      <w:r>
        <w:rPr>
          <w:rFonts w:hint="eastAsia" w:ascii="Times New Roman" w:hAnsi="Times New Roman" w:eastAsia="仿宋_GB2312"/>
          <w:sz w:val="32"/>
          <w:szCs w:val="32"/>
        </w:rPr>
        <w:t>网络运行维护方案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（附件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1）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，以</w:t>
      </w:r>
      <w:r>
        <w:rPr>
          <w:rFonts w:ascii="Times New Roman" w:hAnsi="Times New Roman" w:eastAsia="仿宋_GB2312"/>
          <w:color w:val="auto"/>
          <w:sz w:val="32"/>
          <w:szCs w:val="32"/>
        </w:rPr>
        <w:t>Word版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报送。</w:t>
      </w:r>
    </w:p>
    <w:p>
      <w:pPr>
        <w:pStyle w:val="11"/>
        <w:ind w:firstLine="640"/>
      </w:pPr>
      <w:r>
        <w:rPr>
          <w:rFonts w:hint="eastAsia" w:ascii="楷体_GB2312" w:hAnsi="Times New Roman" w:eastAsia="楷体_GB2312"/>
          <w:sz w:val="32"/>
          <w:szCs w:val="32"/>
        </w:rPr>
        <w:t>（三）需要运行维护的信息化项目建设方</w:t>
      </w:r>
      <w:r>
        <w:rPr>
          <w:rFonts w:hint="eastAsia" w:ascii="楷体_GB2312" w:hAnsi="Times New Roman" w:eastAsia="楷体_GB2312"/>
          <w:color w:val="auto"/>
          <w:sz w:val="32"/>
          <w:szCs w:val="32"/>
        </w:rPr>
        <w:t>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及应用软件系统升级改造项目建设方案</w:t>
      </w:r>
      <w:r>
        <w:rPr>
          <w:rFonts w:hint="eastAsia" w:ascii="楷体_GB2312" w:hAnsi="Times New Roman" w:eastAsia="楷体_GB2312"/>
          <w:color w:val="auto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即</w:t>
      </w:r>
      <w:r>
        <w:rPr>
          <w:rFonts w:ascii="Times New Roman" w:hAnsi="Times New Roman" w:eastAsia="仿宋_GB2312"/>
          <w:sz w:val="32"/>
          <w:szCs w:val="32"/>
        </w:rPr>
        <w:t>进入运维期的信息化项目</w:t>
      </w:r>
      <w:r>
        <w:rPr>
          <w:rFonts w:hint="eastAsia" w:ascii="Times New Roman" w:hAnsi="Times New Roman" w:eastAsia="仿宋_GB2312"/>
          <w:sz w:val="32"/>
          <w:szCs w:val="32"/>
        </w:rPr>
        <w:t>初始</w:t>
      </w:r>
      <w:r>
        <w:rPr>
          <w:rFonts w:ascii="Times New Roman" w:hAnsi="Times New Roman" w:eastAsia="仿宋_GB2312"/>
          <w:sz w:val="32"/>
          <w:szCs w:val="32"/>
        </w:rPr>
        <w:t>建设方案</w:t>
      </w:r>
      <w:r>
        <w:rPr>
          <w:rFonts w:hint="eastAsia" w:ascii="Times New Roman" w:hAnsi="Times New Roman" w:eastAsia="仿宋_GB2312"/>
          <w:sz w:val="32"/>
          <w:szCs w:val="32"/>
        </w:rPr>
        <w:t>及历次升级方案</w:t>
      </w:r>
      <w:r>
        <w:rPr>
          <w:rFonts w:ascii="Times New Roman" w:hAnsi="Times New Roman" w:eastAsia="仿宋_GB2312"/>
          <w:sz w:val="32"/>
          <w:szCs w:val="32"/>
        </w:rPr>
        <w:t>。</w:t>
      </w:r>
      <w:r>
        <w:rPr>
          <w:rFonts w:hint="eastAsia" w:ascii="Times New Roman" w:hAnsi="Times New Roman" w:eastAsia="仿宋_GB2312"/>
          <w:sz w:val="32"/>
          <w:szCs w:val="32"/>
        </w:rPr>
        <w:t>项目初次建设时间久远、没有建设方案的，应提供当前信息化项目的系统架构、网络拓扑结构、主要功能等的情况说明；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需要对应用软件系统进行升级改造的项目，也应提供建设方案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，以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PDF版或</w:t>
      </w:r>
      <w:r>
        <w:rPr>
          <w:rFonts w:ascii="Times New Roman" w:hAnsi="Times New Roman" w:eastAsia="仿宋_GB2312"/>
          <w:sz w:val="32"/>
          <w:szCs w:val="32"/>
        </w:rPr>
        <w:t>Word版</w:t>
      </w:r>
      <w:r>
        <w:rPr>
          <w:rFonts w:hint="eastAsia" w:ascii="Times New Roman" w:hAnsi="Times New Roman" w:eastAsia="仿宋_GB2312"/>
          <w:sz w:val="32"/>
          <w:szCs w:val="32"/>
        </w:rPr>
        <w:t>报送。</w:t>
      </w:r>
    </w:p>
    <w:p>
      <w:pPr>
        <w:ind w:firstLine="634" w:firstLineChars="198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（四）需要运行维护的信息化</w:t>
      </w:r>
      <w:r>
        <w:rPr>
          <w:rFonts w:ascii="楷体_GB2312" w:hAnsi="Times New Roman" w:eastAsia="楷体_GB2312"/>
          <w:sz w:val="32"/>
          <w:szCs w:val="32"/>
        </w:rPr>
        <w:t>项目</w:t>
      </w:r>
      <w:r>
        <w:rPr>
          <w:rFonts w:hint="eastAsia" w:ascii="楷体_GB2312" w:hAnsi="Times New Roman" w:eastAsia="楷体_GB2312"/>
          <w:sz w:val="32"/>
          <w:szCs w:val="32"/>
        </w:rPr>
        <w:t>建设开发</w:t>
      </w:r>
      <w:r>
        <w:rPr>
          <w:rFonts w:ascii="楷体_GB2312" w:hAnsi="Times New Roman" w:eastAsia="楷体_GB2312"/>
          <w:sz w:val="32"/>
          <w:szCs w:val="32"/>
        </w:rPr>
        <w:t>合同</w:t>
      </w:r>
      <w:r>
        <w:rPr>
          <w:rFonts w:hint="eastAsia" w:ascii="楷体_GB2312" w:hAnsi="Times New Roman" w:eastAsia="楷体_GB2312"/>
          <w:sz w:val="32"/>
          <w:szCs w:val="32"/>
        </w:rPr>
        <w:t>（协议）及项目验收报告（单）。</w:t>
      </w:r>
      <w:r>
        <w:rPr>
          <w:rFonts w:ascii="Times New Roman" w:hAnsi="Times New Roman" w:eastAsia="仿宋_GB2312"/>
          <w:sz w:val="32"/>
          <w:szCs w:val="32"/>
        </w:rPr>
        <w:t>即进入运维期的信息化项目初始</w:t>
      </w:r>
      <w:r>
        <w:rPr>
          <w:rFonts w:hint="eastAsia" w:ascii="Times New Roman" w:hAnsi="Times New Roman" w:eastAsia="仿宋_GB2312"/>
          <w:sz w:val="32"/>
          <w:szCs w:val="32"/>
        </w:rPr>
        <w:t>建设开发</w:t>
      </w:r>
      <w:r>
        <w:rPr>
          <w:rFonts w:ascii="Times New Roman" w:hAnsi="Times New Roman" w:eastAsia="仿宋_GB2312"/>
          <w:sz w:val="32"/>
          <w:szCs w:val="32"/>
        </w:rPr>
        <w:t>合同</w:t>
      </w:r>
      <w:r>
        <w:rPr>
          <w:rFonts w:hint="eastAsia" w:ascii="Times New Roman" w:hAnsi="Times New Roman" w:eastAsia="仿宋_GB2312"/>
          <w:sz w:val="32"/>
          <w:szCs w:val="32"/>
        </w:rPr>
        <w:t>（协议）及历次升级合同（协议），以及信息化项目初次及历次升级的最终验收报告（单）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以</w:t>
      </w:r>
      <w:r>
        <w:rPr>
          <w:rFonts w:ascii="Times New Roman" w:hAnsi="Times New Roman" w:eastAsia="仿宋_GB2312"/>
          <w:sz w:val="32"/>
          <w:szCs w:val="32"/>
        </w:rPr>
        <w:t>PDF版</w:t>
      </w:r>
      <w:r>
        <w:rPr>
          <w:rFonts w:hint="eastAsia" w:ascii="Times New Roman" w:hAnsi="Times New Roman" w:eastAsia="仿宋_GB2312"/>
          <w:sz w:val="32"/>
          <w:szCs w:val="32"/>
        </w:rPr>
        <w:t>报送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ind w:firstLine="634" w:firstLineChars="198"/>
        <w:rPr>
          <w:rFonts w:ascii="楷体_GB2312" w:hAnsi="Times New Roman" w:eastAsia="楷体_GB2312"/>
          <w:kern w:val="0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（五）</w:t>
      </w:r>
      <w:r>
        <w:rPr>
          <w:rFonts w:hint="eastAsia" w:ascii="楷体_GB2312" w:hAnsi="Times New Roman" w:eastAsia="楷体_GB2312"/>
          <w:kern w:val="0"/>
          <w:sz w:val="32"/>
          <w:szCs w:val="32"/>
        </w:rPr>
        <w:t>延续运行维护事项的上年度运维服务合同（协议）。</w:t>
      </w:r>
      <w:r>
        <w:rPr>
          <w:rFonts w:hint="eastAsia" w:ascii="仿宋_GB2312" w:hAnsi="Times New Roman" w:eastAsia="仿宋_GB2312"/>
          <w:kern w:val="0"/>
          <w:sz w:val="32"/>
          <w:szCs w:val="32"/>
        </w:rPr>
        <w:t>即本次评审需要运行维护项目上一年度运维服务合同(协议)</w:t>
      </w:r>
      <w:r>
        <w:rPr>
          <w:rFonts w:hint="eastAsia" w:ascii="仿宋_GB2312" w:hAnsi="Times New Roman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以</w:t>
      </w:r>
      <w:r>
        <w:rPr>
          <w:rFonts w:ascii="Times New Roman" w:hAnsi="Times New Roman" w:eastAsia="仿宋_GB2312"/>
          <w:sz w:val="32"/>
          <w:szCs w:val="32"/>
        </w:rPr>
        <w:t>PDF版</w:t>
      </w:r>
      <w:r>
        <w:rPr>
          <w:rFonts w:hint="eastAsia" w:ascii="Times New Roman" w:hAnsi="Times New Roman" w:eastAsia="仿宋_GB2312"/>
          <w:sz w:val="32"/>
          <w:szCs w:val="32"/>
        </w:rPr>
        <w:t>报送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ind w:firstLine="634" w:firstLineChars="198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kern w:val="0"/>
          <w:sz w:val="32"/>
          <w:szCs w:val="32"/>
        </w:rPr>
        <w:t>（六）项目单位信息资产及相关情况表。</w:t>
      </w:r>
      <w:r>
        <w:rPr>
          <w:rFonts w:hint="eastAsia" w:ascii="Times New Roman" w:hAnsi="Times New Roman" w:eastAsia="仿宋_GB2312"/>
          <w:sz w:val="32"/>
          <w:szCs w:val="32"/>
        </w:rPr>
        <w:t>即按照项目单位信息资产及相关情况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表（附件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内容和格式，将项目单位目前办公设备（台式计算机、笔记本电脑、打印机、传真机、复印机、扫描仪、投影仪等）以外的信息资产及相关情况逐项如实填报，以</w:t>
      </w:r>
      <w:r>
        <w:rPr>
          <w:rFonts w:ascii="Times New Roman" w:hAnsi="Times New Roman" w:eastAsia="仿宋_GB2312"/>
          <w:sz w:val="32"/>
          <w:szCs w:val="32"/>
        </w:rPr>
        <w:t>Excel版</w:t>
      </w:r>
      <w:r>
        <w:rPr>
          <w:rFonts w:hint="eastAsia" w:ascii="Times New Roman" w:hAnsi="Times New Roman" w:eastAsia="仿宋_GB2312"/>
          <w:sz w:val="32"/>
          <w:szCs w:val="32"/>
        </w:rPr>
        <w:t>报送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ind w:firstLine="634" w:firstLineChars="198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（七）项目预算汇总表及明细表</w:t>
      </w:r>
      <w:r>
        <w:rPr>
          <w:rFonts w:hint="eastAsia" w:ascii="Times New Roman" w:hAnsi="Times New Roman" w:eastAsia="仿宋_GB2312"/>
          <w:sz w:val="32"/>
          <w:szCs w:val="32"/>
        </w:rPr>
        <w:t>。网络运行维护经费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/>
          <w:sz w:val="32"/>
          <w:szCs w:val="32"/>
        </w:rPr>
        <w:t>预算汇总表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（附件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是指本次申请各系统运行维护经费预算的汇总，各系统应分别填报运行维护经费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/>
          <w:sz w:val="32"/>
          <w:szCs w:val="32"/>
        </w:rPr>
        <w:t>预算明细表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及附表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没有附表所列运维项目及费用预算的可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以</w:t>
      </w:r>
      <w:r>
        <w:rPr>
          <w:rFonts w:hint="eastAsia" w:ascii="Times New Roman" w:hAnsi="Times New Roman" w:eastAsia="仿宋_GB2312"/>
          <w:sz w:val="32"/>
          <w:szCs w:val="32"/>
        </w:rPr>
        <w:t>不报相关附表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，在此基础上汇总形成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/>
          <w:sz w:val="32"/>
          <w:szCs w:val="32"/>
        </w:rPr>
        <w:t>预算</w:t>
      </w:r>
      <w:r>
        <w:rPr>
          <w:rFonts w:hint="eastAsia" w:ascii="Times New Roman" w:hAnsi="Times New Roman" w:eastAsia="仿宋_GB2312"/>
          <w:sz w:val="32"/>
          <w:szCs w:val="32"/>
        </w:rPr>
        <w:t>汇总表。汇总表及明细表</w:t>
      </w:r>
      <w:r>
        <w:rPr>
          <w:rFonts w:ascii="Times New Roman" w:hAnsi="Times New Roman" w:eastAsia="仿宋_GB2312"/>
          <w:sz w:val="32"/>
          <w:szCs w:val="32"/>
        </w:rPr>
        <w:t>加盖项目单位</w:t>
      </w:r>
      <w:r>
        <w:rPr>
          <w:rFonts w:hint="eastAsia" w:ascii="Times New Roman" w:hAnsi="Times New Roman" w:eastAsia="仿宋_GB2312"/>
          <w:sz w:val="32"/>
          <w:szCs w:val="32"/>
        </w:rPr>
        <w:t>公章后分别以</w:t>
      </w:r>
      <w:r>
        <w:rPr>
          <w:rFonts w:ascii="Times New Roman" w:hAnsi="Times New Roman" w:eastAsia="仿宋_GB2312"/>
          <w:sz w:val="32"/>
          <w:szCs w:val="32"/>
        </w:rPr>
        <w:t>PDF版及Excel版</w:t>
      </w:r>
      <w:r>
        <w:rPr>
          <w:rFonts w:hint="eastAsia" w:ascii="Times New Roman" w:hAnsi="Times New Roman" w:eastAsia="仿宋_GB2312"/>
          <w:sz w:val="32"/>
          <w:szCs w:val="32"/>
        </w:rPr>
        <w:t>报送。</w:t>
      </w:r>
    </w:p>
    <w:p>
      <w:pPr>
        <w:widowControl/>
        <w:spacing w:line="360" w:lineRule="auto"/>
        <w:ind w:firstLine="634"/>
        <w:jc w:val="left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（八）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评审所需的其他资</w:t>
      </w: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料。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项目评审其他相关的佐证资料，以PDF版报送。</w:t>
      </w:r>
    </w:p>
    <w:p>
      <w:pPr>
        <w:widowControl/>
        <w:spacing w:line="360" w:lineRule="auto"/>
        <w:ind w:firstLine="634"/>
        <w:jc w:val="left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（九）承诺书。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项目单位法人代表或主要负责人签字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加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盖公章后，以PDF版报送。</w:t>
      </w:r>
    </w:p>
    <w:p>
      <w:pPr>
        <w:ind w:firstLine="634" w:firstLineChars="198"/>
        <w:rPr>
          <w:rFonts w:hint="eastAsia" w:ascii="Times New Roman" w:hAnsi="Times New Roman" w:eastAsia="仿宋_GB2312"/>
          <w:sz w:val="32"/>
          <w:szCs w:val="32"/>
        </w:rPr>
      </w:pPr>
    </w:p>
    <w:p>
      <w:pPr>
        <w:ind w:firstLine="634" w:firstLineChars="198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附件：1.****网络运行维护方案（参考模板）</w:t>
      </w:r>
    </w:p>
    <w:p>
      <w:pPr>
        <w:ind w:firstLine="634" w:firstLineChars="198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2.****网络运行维护</w:t>
      </w:r>
      <w:r>
        <w:rPr>
          <w:rFonts w:hint="eastAsia" w:ascii="Times New Roman" w:hAnsi="Times New Roman" w:eastAsia="仿宋_GB2312"/>
          <w:sz w:val="32"/>
          <w:szCs w:val="32"/>
        </w:rPr>
        <w:t>经费</w:t>
      </w:r>
      <w:r>
        <w:rPr>
          <w:rFonts w:hint="eastAsia" w:ascii="Times New Roman" w:hAnsi="Times New Roman" w:eastAsia="仿宋_GB2312"/>
          <w:sz w:val="32"/>
          <w:szCs w:val="32"/>
        </w:rPr>
        <w:t>项目预算汇总表</w:t>
      </w:r>
    </w:p>
    <w:p>
      <w:pPr>
        <w:ind w:firstLine="634" w:firstLineChars="198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3.****系统运行维护经费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预算明细表</w:t>
      </w:r>
    </w:p>
    <w:p>
      <w:pPr>
        <w:ind w:firstLine="634" w:firstLineChars="198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4.项目单位信息资产及相关情况表</w:t>
      </w:r>
    </w:p>
    <w:p>
      <w:pPr>
        <w:ind w:firstLine="634" w:firstLineChars="198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5.承诺书</w:t>
      </w:r>
    </w:p>
    <w:sectPr>
      <w:footerReference r:id="rId3" w:type="default"/>
      <w:footerReference r:id="rId4" w:type="even"/>
      <w:pgSz w:w="11906" w:h="16838"/>
      <w:pgMar w:top="1701" w:right="1361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华康少女文字W5(P)">
    <w:panose1 w:val="040F0500000000000000"/>
    <w:charset w:val="86"/>
    <w:family w:val="auto"/>
    <w:pitch w:val="default"/>
    <w:sig w:usb0="00000001" w:usb1="08010000" w:usb2="00000012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44BA"/>
    <w:rsid w:val="00003017"/>
    <w:rsid w:val="00003A78"/>
    <w:rsid w:val="000223E9"/>
    <w:rsid w:val="0004128E"/>
    <w:rsid w:val="000432C9"/>
    <w:rsid w:val="0005699B"/>
    <w:rsid w:val="00060814"/>
    <w:rsid w:val="000621DB"/>
    <w:rsid w:val="00070B23"/>
    <w:rsid w:val="00077F2B"/>
    <w:rsid w:val="0008789F"/>
    <w:rsid w:val="000D48A5"/>
    <w:rsid w:val="000E377F"/>
    <w:rsid w:val="00101CD3"/>
    <w:rsid w:val="00123252"/>
    <w:rsid w:val="0013755E"/>
    <w:rsid w:val="00156B75"/>
    <w:rsid w:val="0018347C"/>
    <w:rsid w:val="001B771B"/>
    <w:rsid w:val="001D5112"/>
    <w:rsid w:val="001E022D"/>
    <w:rsid w:val="001F1770"/>
    <w:rsid w:val="001F31FD"/>
    <w:rsid w:val="001F6EF8"/>
    <w:rsid w:val="0020788D"/>
    <w:rsid w:val="00211F3A"/>
    <w:rsid w:val="00215CB4"/>
    <w:rsid w:val="002504FC"/>
    <w:rsid w:val="00255B36"/>
    <w:rsid w:val="00285632"/>
    <w:rsid w:val="002977AB"/>
    <w:rsid w:val="002B0B52"/>
    <w:rsid w:val="002C0ED4"/>
    <w:rsid w:val="002D210A"/>
    <w:rsid w:val="002D485E"/>
    <w:rsid w:val="002E1D96"/>
    <w:rsid w:val="00314417"/>
    <w:rsid w:val="00321B4C"/>
    <w:rsid w:val="00334D97"/>
    <w:rsid w:val="00366B5B"/>
    <w:rsid w:val="003676B7"/>
    <w:rsid w:val="003824DB"/>
    <w:rsid w:val="003858FC"/>
    <w:rsid w:val="00386BF5"/>
    <w:rsid w:val="00396241"/>
    <w:rsid w:val="003A7C16"/>
    <w:rsid w:val="003D04D1"/>
    <w:rsid w:val="003E4F3B"/>
    <w:rsid w:val="003E6E49"/>
    <w:rsid w:val="003E775D"/>
    <w:rsid w:val="003F0AC1"/>
    <w:rsid w:val="00421681"/>
    <w:rsid w:val="004244CC"/>
    <w:rsid w:val="0043058E"/>
    <w:rsid w:val="0043746A"/>
    <w:rsid w:val="00461E99"/>
    <w:rsid w:val="00473A00"/>
    <w:rsid w:val="004809A0"/>
    <w:rsid w:val="00481F02"/>
    <w:rsid w:val="00482B38"/>
    <w:rsid w:val="004B17E6"/>
    <w:rsid w:val="004B4182"/>
    <w:rsid w:val="004B684A"/>
    <w:rsid w:val="004C2D44"/>
    <w:rsid w:val="004C352D"/>
    <w:rsid w:val="004E255C"/>
    <w:rsid w:val="004E2BB9"/>
    <w:rsid w:val="004E49A5"/>
    <w:rsid w:val="004F4BB7"/>
    <w:rsid w:val="00504D24"/>
    <w:rsid w:val="00545E81"/>
    <w:rsid w:val="00551BF7"/>
    <w:rsid w:val="005709BC"/>
    <w:rsid w:val="00581073"/>
    <w:rsid w:val="005931C0"/>
    <w:rsid w:val="005A2760"/>
    <w:rsid w:val="005B5743"/>
    <w:rsid w:val="005B62BD"/>
    <w:rsid w:val="005C2DB5"/>
    <w:rsid w:val="005F29B9"/>
    <w:rsid w:val="005F4C59"/>
    <w:rsid w:val="005F6EEA"/>
    <w:rsid w:val="005F75AB"/>
    <w:rsid w:val="0063526B"/>
    <w:rsid w:val="006423A3"/>
    <w:rsid w:val="00661D60"/>
    <w:rsid w:val="006668A9"/>
    <w:rsid w:val="00672E45"/>
    <w:rsid w:val="00674D1F"/>
    <w:rsid w:val="00684763"/>
    <w:rsid w:val="006A268C"/>
    <w:rsid w:val="006A3955"/>
    <w:rsid w:val="006B3752"/>
    <w:rsid w:val="006C2C4D"/>
    <w:rsid w:val="006C6932"/>
    <w:rsid w:val="006F45D5"/>
    <w:rsid w:val="00701BCC"/>
    <w:rsid w:val="00705F09"/>
    <w:rsid w:val="007159D7"/>
    <w:rsid w:val="007231DD"/>
    <w:rsid w:val="0072393D"/>
    <w:rsid w:val="0074689D"/>
    <w:rsid w:val="007530F8"/>
    <w:rsid w:val="007654EF"/>
    <w:rsid w:val="0076774E"/>
    <w:rsid w:val="0079261E"/>
    <w:rsid w:val="007A44B0"/>
    <w:rsid w:val="007B34DA"/>
    <w:rsid w:val="007E03DB"/>
    <w:rsid w:val="007E0E87"/>
    <w:rsid w:val="007E6D72"/>
    <w:rsid w:val="00807144"/>
    <w:rsid w:val="008118AB"/>
    <w:rsid w:val="00843F9C"/>
    <w:rsid w:val="00847E0A"/>
    <w:rsid w:val="008605A7"/>
    <w:rsid w:val="0086180B"/>
    <w:rsid w:val="0086674E"/>
    <w:rsid w:val="00873090"/>
    <w:rsid w:val="008768E6"/>
    <w:rsid w:val="0087789E"/>
    <w:rsid w:val="00895DA8"/>
    <w:rsid w:val="008A5BFF"/>
    <w:rsid w:val="008B7283"/>
    <w:rsid w:val="008C278F"/>
    <w:rsid w:val="008C4764"/>
    <w:rsid w:val="008C7DD8"/>
    <w:rsid w:val="00911BB5"/>
    <w:rsid w:val="00914105"/>
    <w:rsid w:val="00914CBF"/>
    <w:rsid w:val="00946681"/>
    <w:rsid w:val="009624F2"/>
    <w:rsid w:val="0096614C"/>
    <w:rsid w:val="0096656C"/>
    <w:rsid w:val="009744BA"/>
    <w:rsid w:val="00981336"/>
    <w:rsid w:val="009929A8"/>
    <w:rsid w:val="009A47B2"/>
    <w:rsid w:val="009A4C84"/>
    <w:rsid w:val="009C40B3"/>
    <w:rsid w:val="009D2ED0"/>
    <w:rsid w:val="009E01A8"/>
    <w:rsid w:val="009F1067"/>
    <w:rsid w:val="00A20AC6"/>
    <w:rsid w:val="00A24273"/>
    <w:rsid w:val="00A346CB"/>
    <w:rsid w:val="00A5593D"/>
    <w:rsid w:val="00A641FD"/>
    <w:rsid w:val="00A7235E"/>
    <w:rsid w:val="00A90FEF"/>
    <w:rsid w:val="00AA0C54"/>
    <w:rsid w:val="00AC3626"/>
    <w:rsid w:val="00AD5D0F"/>
    <w:rsid w:val="00B07F5F"/>
    <w:rsid w:val="00B11A23"/>
    <w:rsid w:val="00B31812"/>
    <w:rsid w:val="00B340D4"/>
    <w:rsid w:val="00B40F15"/>
    <w:rsid w:val="00B55BFC"/>
    <w:rsid w:val="00B57231"/>
    <w:rsid w:val="00BA4136"/>
    <w:rsid w:val="00BB1721"/>
    <w:rsid w:val="00BF20C3"/>
    <w:rsid w:val="00C174B7"/>
    <w:rsid w:val="00C27C95"/>
    <w:rsid w:val="00C40791"/>
    <w:rsid w:val="00C42F2E"/>
    <w:rsid w:val="00C42F5A"/>
    <w:rsid w:val="00C47878"/>
    <w:rsid w:val="00C65B73"/>
    <w:rsid w:val="00C77D43"/>
    <w:rsid w:val="00C8465E"/>
    <w:rsid w:val="00C91C5C"/>
    <w:rsid w:val="00C921E8"/>
    <w:rsid w:val="00CD2EE5"/>
    <w:rsid w:val="00CF2F16"/>
    <w:rsid w:val="00CF4703"/>
    <w:rsid w:val="00D06D7E"/>
    <w:rsid w:val="00D250F5"/>
    <w:rsid w:val="00D31308"/>
    <w:rsid w:val="00D36073"/>
    <w:rsid w:val="00D47859"/>
    <w:rsid w:val="00D82A25"/>
    <w:rsid w:val="00D840C2"/>
    <w:rsid w:val="00DA3E86"/>
    <w:rsid w:val="00DB5322"/>
    <w:rsid w:val="00DC51BD"/>
    <w:rsid w:val="00DD4130"/>
    <w:rsid w:val="00DE1D4E"/>
    <w:rsid w:val="00DE26EB"/>
    <w:rsid w:val="00E07358"/>
    <w:rsid w:val="00E22385"/>
    <w:rsid w:val="00E54ABE"/>
    <w:rsid w:val="00E56CEB"/>
    <w:rsid w:val="00E60239"/>
    <w:rsid w:val="00E83340"/>
    <w:rsid w:val="00ED1427"/>
    <w:rsid w:val="00EE6EF3"/>
    <w:rsid w:val="00F009E6"/>
    <w:rsid w:val="00F523AD"/>
    <w:rsid w:val="00F63B57"/>
    <w:rsid w:val="00F64C9E"/>
    <w:rsid w:val="00F873FE"/>
    <w:rsid w:val="00FA25DC"/>
    <w:rsid w:val="00FA293E"/>
    <w:rsid w:val="00FB4B07"/>
    <w:rsid w:val="00FC3B5E"/>
    <w:rsid w:val="00FE4FEB"/>
    <w:rsid w:val="00FE6E09"/>
    <w:rsid w:val="00FF7718"/>
    <w:rsid w:val="03990B73"/>
    <w:rsid w:val="05F17DCE"/>
    <w:rsid w:val="069B49E3"/>
    <w:rsid w:val="07F901A3"/>
    <w:rsid w:val="0B7678D5"/>
    <w:rsid w:val="0BE74F15"/>
    <w:rsid w:val="0D185287"/>
    <w:rsid w:val="103B70AE"/>
    <w:rsid w:val="11445362"/>
    <w:rsid w:val="14671706"/>
    <w:rsid w:val="1513181F"/>
    <w:rsid w:val="185F0A2E"/>
    <w:rsid w:val="1C477673"/>
    <w:rsid w:val="1EEB314A"/>
    <w:rsid w:val="20AE082C"/>
    <w:rsid w:val="23730FB4"/>
    <w:rsid w:val="275E06B3"/>
    <w:rsid w:val="27C634CD"/>
    <w:rsid w:val="28E95BAE"/>
    <w:rsid w:val="2A781B3D"/>
    <w:rsid w:val="2E650E2E"/>
    <w:rsid w:val="2F4D5528"/>
    <w:rsid w:val="2FDF7015"/>
    <w:rsid w:val="35E40341"/>
    <w:rsid w:val="37F5325E"/>
    <w:rsid w:val="38014AF2"/>
    <w:rsid w:val="381C789A"/>
    <w:rsid w:val="3A572A48"/>
    <w:rsid w:val="3E0F3A5D"/>
    <w:rsid w:val="3E2F3F92"/>
    <w:rsid w:val="3ED734A6"/>
    <w:rsid w:val="42FF12F7"/>
    <w:rsid w:val="465F2F6B"/>
    <w:rsid w:val="48580B3F"/>
    <w:rsid w:val="48FB3BCB"/>
    <w:rsid w:val="4A2F4FD7"/>
    <w:rsid w:val="54EA355C"/>
    <w:rsid w:val="566A375E"/>
    <w:rsid w:val="583355C2"/>
    <w:rsid w:val="59156F4F"/>
    <w:rsid w:val="59AB60A8"/>
    <w:rsid w:val="59DB64C3"/>
    <w:rsid w:val="59DE0E81"/>
    <w:rsid w:val="5AB72D62"/>
    <w:rsid w:val="5B171E82"/>
    <w:rsid w:val="5CE16EEF"/>
    <w:rsid w:val="5FAC2886"/>
    <w:rsid w:val="5FAE5D89"/>
    <w:rsid w:val="5FE03FD9"/>
    <w:rsid w:val="60960285"/>
    <w:rsid w:val="60E66CAC"/>
    <w:rsid w:val="655962D4"/>
    <w:rsid w:val="68685BD7"/>
    <w:rsid w:val="6A696621"/>
    <w:rsid w:val="6B2312D3"/>
    <w:rsid w:val="6F310AF8"/>
    <w:rsid w:val="703561A8"/>
    <w:rsid w:val="74152900"/>
    <w:rsid w:val="74364139"/>
    <w:rsid w:val="74FB3C8F"/>
    <w:rsid w:val="75FA729D"/>
    <w:rsid w:val="7696711C"/>
    <w:rsid w:val="7A034839"/>
    <w:rsid w:val="7BD55DBA"/>
    <w:rsid w:val="7E034D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 w:locked="1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qFormat/>
    <w:uiPriority w:val="0"/>
    <w:rPr>
      <w:rFonts w:cs="Times New Roman"/>
    </w:rPr>
  </w:style>
  <w:style w:type="character" w:customStyle="1" w:styleId="8">
    <w:name w:val="页眉 Char"/>
    <w:link w:val="4"/>
    <w:qFormat/>
    <w:locked/>
    <w:uiPriority w:val="0"/>
    <w:rPr>
      <w:rFonts w:cs="Times New Roman"/>
      <w:sz w:val="18"/>
      <w:szCs w:val="18"/>
    </w:rPr>
  </w:style>
  <w:style w:type="character" w:customStyle="1" w:styleId="9">
    <w:name w:val="页脚 Char"/>
    <w:link w:val="3"/>
    <w:qFormat/>
    <w:locked/>
    <w:uiPriority w:val="0"/>
    <w:rPr>
      <w:rFonts w:cs="Times New Roman"/>
      <w:sz w:val="18"/>
      <w:szCs w:val="18"/>
    </w:rPr>
  </w:style>
  <w:style w:type="character" w:customStyle="1" w:styleId="10">
    <w:name w:val="批注框文本 Char"/>
    <w:link w:val="2"/>
    <w:qFormat/>
    <w:uiPriority w:val="0"/>
    <w:rPr>
      <w:kern w:val="2"/>
      <w:sz w:val="18"/>
      <w:szCs w:val="18"/>
    </w:rPr>
  </w:style>
  <w:style w:type="paragraph" w:customStyle="1" w:styleId="11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Calibri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214</Words>
  <Characters>1222</Characters>
  <Lines>10</Lines>
  <Paragraphs>2</Paragraphs>
  <ScaleCrop>false</ScaleCrop>
  <LinksUpToDate>false</LinksUpToDate>
  <CharactersWithSpaces>1434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2019-04-27T07:10:00Z</dcterms:created>
  <dc:creator>Sky123.Org</dc:creator>
  <cp:lastModifiedBy>孔祥怡</cp:lastModifiedBy>
  <cp:lastPrinted>2022-03-07T01:23:00Z</cp:lastPrinted>
  <dcterms:modified xsi:type="dcterms:W3CDTF">2022-03-09T02:22:00Z</dcterms:modified>
  <dc:title>附件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