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/>
        <w:jc w:val="center"/>
        <w:rPr>
          <w:rFonts w:ascii="方正小标宋简体" w:hAnsi="方正小标宋简体" w:eastAsia="方正小标宋简体" w:cs="方正小标宋简体"/>
          <w:color w:val="333333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财政电子票据查验办事指南</w:t>
      </w: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Times New Roman" w:hAnsi="Times New Roman" w:eastAsia="仿宋_GB2312" w:cstheme="minorBidi"/>
          <w:kern w:val="2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一、省内开具的财政电子票据查验流程</w:t>
      </w: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Times New Roman" w:hAnsi="Times New Roman" w:eastAsia="仿宋_GB2312" w:cstheme="minorBidi"/>
          <w:kern w:val="2"/>
          <w:sz w:val="32"/>
          <w:szCs w:val="32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在互联网登陆“黑龙江省财政厅”门户网站首页→“网上服务”→“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/>
        </w:rPr>
        <w:t>财政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票据查验（省内）”，打开后可以在页面上方选择以下两种查验方式之一进行查验：</w:t>
      </w: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Times New Roman" w:hAnsi="Times New Roman" w:eastAsia="仿宋_GB2312" w:cstheme="minorBidi"/>
          <w:kern w:val="2"/>
          <w:sz w:val="32"/>
          <w:szCs w:val="32"/>
        </w:rPr>
      </w:pP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2"/>
        </w:rPr>
        <w:t>一是“电子票号查验”。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打开后按栏次输入要查验的财政电子票据要素信息：交款人、电子票据代码、电子票据号码、校验码、验证码，核对无误后点击“查验”按钮。</w:t>
      </w: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Times New Roman" w:hAnsi="Times New Roman" w:eastAsia="仿宋_GB2312" w:cstheme="minorBidi"/>
          <w:kern w:val="2"/>
          <w:sz w:val="32"/>
          <w:szCs w:val="32"/>
        </w:rPr>
      </w:pP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2"/>
        </w:rPr>
        <w:t>二是“缴款码查验”。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打开后按栏次输入要查验的财政电子票据要素信息：缴款人、缴款码、验证码，核对无误后点击“查验”按钮。</w:t>
      </w: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二、全国开具的财政电子票据查验流程</w:t>
      </w: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Times New Roman" w:hAnsi="Times New Roman" w:eastAsia="仿宋_GB2312" w:cstheme="minorBidi"/>
          <w:kern w:val="2"/>
          <w:sz w:val="32"/>
          <w:szCs w:val="32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在互联网登陆“黑龙江省财政厅”门户网站首页→“网上服务”→“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/>
        </w:rPr>
        <w:t>财政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票据查验（全国）”，打开后按栏次输入要查验的财政电子票据要素信息：电子票据代码、电子票据号码、校验码、票据金额、开票日期，核对无误后点击“查验”按钮。</w:t>
      </w:r>
    </w:p>
    <w:p>
      <w:pPr>
        <w:pStyle w:val="4"/>
        <w:widowControl/>
        <w:spacing w:before="0" w:beforeAutospacing="0" w:after="0" w:afterAutospacing="0" w:line="360" w:lineRule="auto"/>
        <w:ind w:firstLine="645"/>
        <w:jc w:val="both"/>
        <w:rPr>
          <w:rFonts w:ascii="仿宋_GB2312" w:hAnsi="-apple-system" w:eastAsia="仿宋_GB2312" w:cs="仿宋_GB2312"/>
          <w:color w:val="333333"/>
          <w:spacing w:val="8"/>
          <w:sz w:val="25"/>
          <w:szCs w:val="25"/>
          <w:shd w:val="clear" w:color="auto" w:fill="FFFFFF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特殊说明：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“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/>
        </w:rPr>
        <w:t>财政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票据查验（省内）”与“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/>
        </w:rPr>
        <w:t>财政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票据查验（全国）”有以下两点区别：</w:t>
      </w: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2"/>
        </w:rPr>
        <w:t>一是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通过“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/>
        </w:rPr>
        <w:t>财政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票据查验（省内）”只能查验省内开具的财政电子票据，通过“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/>
        </w:rPr>
        <w:t>财政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票据查验（全国）”可以查验包括我省在内的全国各省市开具的财政电子票据；</w:t>
      </w: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2"/>
        </w:rPr>
        <w:t>二是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通过“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/>
        </w:rPr>
        <w:t>财政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票据查验（全国）”只可查验最近一年内开具的电子票据，“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/>
        </w:rPr>
        <w:t>财政</w:t>
      </w:r>
      <w:bookmarkStart w:id="0" w:name="_GoBack"/>
      <w:bookmarkEnd w:id="0"/>
      <w:r>
        <w:rPr>
          <w:rFonts w:hint="eastAsia" w:ascii="Times New Roman" w:hAnsi="Times New Roman" w:eastAsia="仿宋_GB2312" w:cstheme="minorBidi"/>
          <w:kern w:val="2"/>
          <w:sz w:val="32"/>
          <w:szCs w:val="32"/>
        </w:rPr>
        <w:t>票据查验（省内）”没有上述限制。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A2667B3"/>
    <w:rsid w:val="001172F4"/>
    <w:rsid w:val="002B30D5"/>
    <w:rsid w:val="006C17F0"/>
    <w:rsid w:val="007440EB"/>
    <w:rsid w:val="007B6C60"/>
    <w:rsid w:val="009C5458"/>
    <w:rsid w:val="00CE7DEC"/>
    <w:rsid w:val="0AD935EF"/>
    <w:rsid w:val="0B874159"/>
    <w:rsid w:val="0EF45CED"/>
    <w:rsid w:val="111E77E1"/>
    <w:rsid w:val="1A7376A2"/>
    <w:rsid w:val="1BCB29A5"/>
    <w:rsid w:val="2047214A"/>
    <w:rsid w:val="2155282D"/>
    <w:rsid w:val="23CA3C79"/>
    <w:rsid w:val="24504565"/>
    <w:rsid w:val="2A2667B3"/>
    <w:rsid w:val="2B832F4A"/>
    <w:rsid w:val="2F1A391F"/>
    <w:rsid w:val="357E4728"/>
    <w:rsid w:val="38AA7B5F"/>
    <w:rsid w:val="3A3A7BDF"/>
    <w:rsid w:val="486916DE"/>
    <w:rsid w:val="4C4929EC"/>
    <w:rsid w:val="4CEE131B"/>
    <w:rsid w:val="4E041D03"/>
    <w:rsid w:val="546F0874"/>
    <w:rsid w:val="54E678E9"/>
    <w:rsid w:val="5B4A70EA"/>
    <w:rsid w:val="5EAC3785"/>
    <w:rsid w:val="667E195A"/>
    <w:rsid w:val="67631295"/>
    <w:rsid w:val="71610B50"/>
    <w:rsid w:val="742D5CF5"/>
    <w:rsid w:val="75CA1184"/>
    <w:rsid w:val="763A599E"/>
    <w:rsid w:val="783B0869"/>
    <w:rsid w:val="79C0400F"/>
    <w:rsid w:val="7FA5328C"/>
    <w:rsid w:val="7FC2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78</Words>
  <Characters>449</Characters>
  <Lines>3</Lines>
  <Paragraphs>1</Paragraphs>
  <TotalTime>0</TotalTime>
  <ScaleCrop>false</ScaleCrop>
  <LinksUpToDate>false</LinksUpToDate>
  <CharactersWithSpaces>526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2023-03-02T02:21:00Z</dcterms:created>
  <dc:creator>admin</dc:creator>
  <cp:lastModifiedBy>MrW</cp:lastModifiedBy>
  <dcterms:modified xsi:type="dcterms:W3CDTF">2024-07-17T07:24:32Z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577A8F5E49DC451D86030A158BF392D7</vt:lpwstr>
  </property>
</Properties>
</file>